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noProof/>
          <w:sz w:val="24"/>
          <w:szCs w:val="24"/>
          <w:lang w:eastAsia="ru-RU"/>
        </w:rPr>
        <w:drawing>
          <wp:inline distT="0" distB="0" distL="0" distR="0" wp14:anchorId="7B5EEB35" wp14:editId="03723B2E">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505903" w:rsidRPr="00505903" w:rsidRDefault="00505903" w:rsidP="005059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05903">
        <w:rPr>
          <w:rFonts w:ascii="Times New Roman" w:eastAsia="Times New Roman" w:hAnsi="Times New Roman" w:cs="Times New Roman"/>
          <w:b/>
          <w:bCs/>
          <w:sz w:val="36"/>
          <w:szCs w:val="36"/>
          <w:lang w:eastAsia="ru-RU"/>
        </w:rPr>
        <w:t>ЗАКОН УКРАЇНИ</w:t>
      </w:r>
    </w:p>
    <w:p w:rsidR="00505903" w:rsidRPr="00505903" w:rsidRDefault="00505903" w:rsidP="005059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05903">
        <w:rPr>
          <w:rFonts w:ascii="Times New Roman" w:eastAsia="Times New Roman" w:hAnsi="Times New Roman" w:cs="Times New Roman"/>
          <w:b/>
          <w:bCs/>
          <w:sz w:val="36"/>
          <w:szCs w:val="36"/>
          <w:lang w:eastAsia="ru-RU"/>
        </w:rPr>
        <w:t>Про доступ до публічної інформації</w:t>
      </w:r>
    </w:p>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Із змінами і доповненнями, внесеними</w:t>
      </w:r>
      <w:r w:rsidRPr="00505903">
        <w:rPr>
          <w:rFonts w:ascii="Times New Roman" w:eastAsiaTheme="minorEastAsia" w:hAnsi="Times New Roman" w:cs="Times New Roman"/>
          <w:sz w:val="24"/>
          <w:szCs w:val="24"/>
          <w:lang w:eastAsia="ru-RU"/>
        </w:rPr>
        <w:br/>
        <w:t> Законами України</w:t>
      </w:r>
      <w:r w:rsidRPr="00505903">
        <w:rPr>
          <w:rFonts w:ascii="Times New Roman" w:eastAsiaTheme="minorEastAsia" w:hAnsi="Times New Roman" w:cs="Times New Roman"/>
          <w:sz w:val="24"/>
          <w:szCs w:val="24"/>
          <w:lang w:eastAsia="ru-RU"/>
        </w:rPr>
        <w:br/>
        <w:t> від 13 квітня 2012 року N 4652-VI,</w:t>
      </w:r>
      <w:r w:rsidRPr="00505903">
        <w:rPr>
          <w:rFonts w:ascii="Times New Roman" w:eastAsiaTheme="minorEastAsia" w:hAnsi="Times New Roman" w:cs="Times New Roman"/>
          <w:sz w:val="24"/>
          <w:szCs w:val="24"/>
          <w:lang w:eastAsia="ru-RU"/>
        </w:rPr>
        <w:br/>
        <w:t> від 17 травня 2012 року N 4711-VI,</w:t>
      </w:r>
      <w:r w:rsidRPr="00505903">
        <w:rPr>
          <w:rFonts w:ascii="Times New Roman" w:eastAsiaTheme="minorEastAsia" w:hAnsi="Times New Roman" w:cs="Times New Roman"/>
          <w:sz w:val="24"/>
          <w:szCs w:val="24"/>
          <w:lang w:eastAsia="ru-RU"/>
        </w:rPr>
        <w:br/>
        <w:t> від 14 травня 2013 року N 224-VII,</w:t>
      </w:r>
      <w:r w:rsidRPr="00505903">
        <w:rPr>
          <w:rFonts w:ascii="Times New Roman" w:eastAsiaTheme="minorEastAsia" w:hAnsi="Times New Roman" w:cs="Times New Roman"/>
          <w:sz w:val="24"/>
          <w:szCs w:val="24"/>
          <w:lang w:eastAsia="ru-RU"/>
        </w:rPr>
        <w:br/>
        <w:t>від 14 жовтня 2014 року N 1700-VII</w:t>
      </w:r>
      <w:r w:rsidRPr="00505903">
        <w:rPr>
          <w:rFonts w:ascii="Times New Roman" w:eastAsiaTheme="minorEastAsia" w:hAnsi="Times New Roman" w:cs="Times New Roman"/>
          <w:sz w:val="24"/>
          <w:szCs w:val="24"/>
          <w:lang w:eastAsia="ru-RU"/>
        </w:rPr>
        <w:br/>
        <w:t>(зміни, внесені Законом України від 14 жовтня 2014 року N 1700-VII,</w:t>
      </w:r>
      <w:r w:rsidRPr="00505903">
        <w:rPr>
          <w:rFonts w:ascii="Times New Roman" w:eastAsiaTheme="minorEastAsia" w:hAnsi="Times New Roman" w:cs="Times New Roman"/>
          <w:sz w:val="24"/>
          <w:szCs w:val="24"/>
          <w:lang w:eastAsia="ru-RU"/>
        </w:rPr>
        <w:br/>
        <w:t xml:space="preserve"> вводяться в дію з </w:t>
      </w:r>
      <w:r w:rsidRPr="00505903">
        <w:rPr>
          <w:rFonts w:ascii="Times New Roman" w:eastAsiaTheme="minorEastAsia" w:hAnsi="Times New Roman" w:cs="Times New Roman"/>
          <w:color w:val="0000FF"/>
          <w:sz w:val="24"/>
          <w:szCs w:val="24"/>
          <w:lang w:eastAsia="ru-RU"/>
        </w:rPr>
        <w:t>26 квітня 2015 року</w:t>
      </w:r>
      <w:r w:rsidRPr="00505903">
        <w:rPr>
          <w:rFonts w:ascii="Times New Roman" w:eastAsiaTheme="minorEastAsia" w:hAnsi="Times New Roman" w:cs="Times New Roman"/>
          <w:sz w:val="24"/>
          <w:szCs w:val="24"/>
          <w:lang w:eastAsia="ru-RU"/>
        </w:rPr>
        <w:t>),</w:t>
      </w:r>
      <w:r w:rsidRPr="00505903">
        <w:rPr>
          <w:rFonts w:ascii="Times New Roman" w:eastAsiaTheme="minorEastAsia" w:hAnsi="Times New Roman" w:cs="Times New Roman"/>
          <w:sz w:val="24"/>
          <w:szCs w:val="24"/>
          <w:lang w:eastAsia="ru-RU"/>
        </w:rPr>
        <w:br/>
        <w:t>від 9 квітня 2015 року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Розділ I. ЗАГАЛЬНІ ПОЛОЖЕННЯ</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 Публічна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Публічна інформація є відкритою, крім випадків, встановлених законом.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 Мета і сфера дії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3. Гарантії забезпечення права на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Право на доступ до публічної інформації гарантується: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1) обов'язком розпорядників інформації надавати та оприлюднювати інформацію, крім випадків, передбачених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максимальним спрощенням процедури подання запиту та отримання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доступом до засідань колегіальних суб'єктів владних повноважень, крім випадків, передбачених законодавством;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здійсненням парламентського, громадського та державного контролю за дотриманням прав на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4. Принципи забезпечення доступу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Доступ до публічної інформації відповідно до цього Закону здійснюється на принципах: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прозорості та відкритості діяльності суб'єктів владних повноважень;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2 частини першої статті 4 у редакції</w:t>
      </w:r>
      <w:r w:rsidRPr="00505903">
        <w:rPr>
          <w:rFonts w:ascii="Times New Roman" w:eastAsiaTheme="minorEastAsia" w:hAnsi="Times New Roman" w:cs="Times New Roman"/>
          <w:sz w:val="24"/>
          <w:szCs w:val="24"/>
          <w:lang w:eastAsia="ru-RU"/>
        </w:rPr>
        <w:br/>
        <w:t> Закону України від 09.04.2015 р.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Розділ II. ПОРЯДОК ДОСТУПУ ДО ІНФОРМАЦІЇ</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5. Забезпечення доступу до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Доступ до інформації забезпечується шляхом: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систематичного та оперативного оприлюднення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в офіційних друкованих виданнях;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на офіційних веб-сайтах в мережі Інтернет;</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на єдиному державному веб-порталі відкритих даних;</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1 частини першої статті 5 доповнено новим абзацом четвертим</w:t>
      </w:r>
      <w:r w:rsidRPr="00505903">
        <w:rPr>
          <w:rFonts w:ascii="Times New Roman" w:eastAsiaTheme="minorEastAsia" w:hAnsi="Times New Roman" w:cs="Times New Roman"/>
          <w:sz w:val="24"/>
          <w:szCs w:val="24"/>
          <w:lang w:eastAsia="ru-RU"/>
        </w:rPr>
        <w:br/>
        <w:t> згідно із Законом України від 09.04.2015 р. N 319-VIII,</w:t>
      </w:r>
      <w:r w:rsidRPr="00505903">
        <w:rPr>
          <w:rFonts w:ascii="Times New Roman" w:eastAsiaTheme="minorEastAsia" w:hAnsi="Times New Roman" w:cs="Times New Roman"/>
          <w:sz w:val="24"/>
          <w:szCs w:val="24"/>
          <w:lang w:eastAsia="ru-RU"/>
        </w:rPr>
        <w:br/>
      </w:r>
      <w:r w:rsidRPr="00505903">
        <w:rPr>
          <w:rFonts w:ascii="Times New Roman" w:eastAsiaTheme="minorEastAsia" w:hAnsi="Times New Roman" w:cs="Times New Roman"/>
          <w:sz w:val="24"/>
          <w:szCs w:val="24"/>
          <w:lang w:eastAsia="ru-RU"/>
        </w:rPr>
        <w:lastRenderedPageBreak/>
        <w:t>у зв'язку з цим абзаци четвертий і п'ятий</w:t>
      </w:r>
      <w:r w:rsidRPr="00505903">
        <w:rPr>
          <w:rFonts w:ascii="Times New Roman" w:eastAsiaTheme="minorEastAsia" w:hAnsi="Times New Roman" w:cs="Times New Roman"/>
          <w:sz w:val="24"/>
          <w:szCs w:val="24"/>
          <w:lang w:eastAsia="ru-RU"/>
        </w:rPr>
        <w:br/>
        <w:t> вважати відповідно абзацами п'ятим і шостим)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на інформаційних стендах;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будь-яким іншим способом;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надання інформації за запитами на інформацію.</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6. Публічна інформація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Інформацією з обмеженим доступом є:</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конфіденційна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таємна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службова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2. Обмеження доступу до інформації здійснюється відповідно </w:t>
      </w:r>
      <w:proofErr w:type="gramStart"/>
      <w:r w:rsidRPr="00505903">
        <w:rPr>
          <w:rFonts w:ascii="Times New Roman" w:eastAsiaTheme="minorEastAsia" w:hAnsi="Times New Roman" w:cs="Times New Roman"/>
          <w:sz w:val="24"/>
          <w:szCs w:val="24"/>
          <w:lang w:eastAsia="ru-RU"/>
        </w:rPr>
        <w:t>до закону</w:t>
      </w:r>
      <w:proofErr w:type="gramEnd"/>
      <w:r w:rsidRPr="00505903">
        <w:rPr>
          <w:rFonts w:ascii="Times New Roman" w:eastAsiaTheme="minorEastAsia" w:hAnsi="Times New Roman" w:cs="Times New Roman"/>
          <w:sz w:val="24"/>
          <w:szCs w:val="24"/>
          <w:lang w:eastAsia="ru-RU"/>
        </w:rPr>
        <w:t xml:space="preserve"> при дотриманні сукупності таких вимог:</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розголошення інформації може завдати істотної шкоди цим інтересам;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шкода від оприлюднення такої інформації переважає суспільний інтерес в її отриманні.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r w:rsidRPr="00505903">
        <w:rPr>
          <w:rFonts w:ascii="Times New Roman" w:eastAsiaTheme="minorEastAsia" w:hAnsi="Times New Roman" w:cs="Times New Roman"/>
          <w:color w:val="0000FF"/>
          <w:sz w:val="24"/>
          <w:szCs w:val="24"/>
          <w:lang w:eastAsia="ru-RU"/>
        </w:rPr>
        <w:t>Закону України "Про запобігання корупції"</w:t>
      </w:r>
      <w:r w:rsidRPr="00505903">
        <w:rPr>
          <w:rFonts w:ascii="Times New Roman" w:eastAsiaTheme="minorEastAsia" w:hAnsi="Times New Roman" w:cs="Times New Roman"/>
          <w:sz w:val="24"/>
          <w:szCs w:val="24"/>
          <w:lang w:eastAsia="ru-RU"/>
        </w:rPr>
        <w:t>, крім відомостей, зазначених в абзаці четвертому частини першої статті 47 вказаного Закону.</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(частина шоста статті 6 у редакції</w:t>
      </w:r>
      <w:r w:rsidRPr="00505903">
        <w:rPr>
          <w:rFonts w:ascii="Times New Roman" w:eastAsiaTheme="minorEastAsia" w:hAnsi="Times New Roman" w:cs="Times New Roman"/>
          <w:sz w:val="24"/>
          <w:szCs w:val="24"/>
          <w:lang w:eastAsia="ru-RU"/>
        </w:rPr>
        <w:br/>
        <w:t> Закону України від 17.05.2012 р. N 4711-VI,</w:t>
      </w:r>
      <w:r w:rsidRPr="00505903">
        <w:rPr>
          <w:rFonts w:ascii="Times New Roman" w:eastAsiaTheme="minorEastAsia" w:hAnsi="Times New Roman" w:cs="Times New Roman"/>
          <w:sz w:val="24"/>
          <w:szCs w:val="24"/>
          <w:lang w:eastAsia="ru-RU"/>
        </w:rPr>
        <w:br/>
        <w:t> із змінами, внесеними згідно із</w:t>
      </w:r>
      <w:r w:rsidRPr="00505903">
        <w:rPr>
          <w:rFonts w:ascii="Times New Roman" w:eastAsiaTheme="minorEastAsia" w:hAnsi="Times New Roman" w:cs="Times New Roman"/>
          <w:sz w:val="24"/>
          <w:szCs w:val="24"/>
          <w:lang w:eastAsia="ru-RU"/>
        </w:rPr>
        <w:br/>
        <w:t> Законом України від 14.05.2013 р. N 224-VII,</w:t>
      </w:r>
      <w:r w:rsidRPr="00505903">
        <w:rPr>
          <w:rFonts w:ascii="Times New Roman" w:eastAsiaTheme="minorEastAsia" w:hAnsi="Times New Roman" w:cs="Times New Roman"/>
          <w:sz w:val="24"/>
          <w:szCs w:val="24"/>
          <w:lang w:eastAsia="ru-RU"/>
        </w:rPr>
        <w:br/>
        <w:t>у редакції Закону України</w:t>
      </w:r>
      <w:r w:rsidRPr="00505903">
        <w:rPr>
          <w:rFonts w:ascii="Times New Roman" w:eastAsiaTheme="minorEastAsia" w:hAnsi="Times New Roman" w:cs="Times New Roman"/>
          <w:sz w:val="24"/>
          <w:szCs w:val="24"/>
          <w:lang w:eastAsia="ru-RU"/>
        </w:rPr>
        <w:br/>
        <w:t> від 14.10.2014 р. N 1700-VII,</w:t>
      </w:r>
      <w:r w:rsidRPr="00505903">
        <w:rPr>
          <w:rFonts w:ascii="Times New Roman" w:eastAsiaTheme="minorEastAsia" w:hAnsi="Times New Roman" w:cs="Times New Roman"/>
          <w:sz w:val="24"/>
          <w:szCs w:val="24"/>
          <w:lang w:eastAsia="ru-RU"/>
        </w:rPr>
        <w:br/>
        <w:t xml:space="preserve">який вводиться в дію з </w:t>
      </w:r>
      <w:r w:rsidRPr="00505903">
        <w:rPr>
          <w:rFonts w:ascii="Times New Roman" w:eastAsiaTheme="minorEastAsia" w:hAnsi="Times New Roman" w:cs="Times New Roman"/>
          <w:color w:val="0000FF"/>
          <w:sz w:val="24"/>
          <w:szCs w:val="24"/>
          <w:lang w:eastAsia="ru-RU"/>
        </w:rPr>
        <w:t>26.04.2015 р.</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7. Конфіденційна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8. Таємна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(частина перша статті 8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13.04.2012 р. N 4652-VI)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Порядок доступу до таємної інформації регулюється цим Законом та спеціальними законами.</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9. Службова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Відповідно до вимог частини другої статті 6 цього Закону до службової може належати така інформація: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10. Доступ до інформації про особу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Кожна особа має право: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1) знати у період збирання інформації, але </w:t>
      </w:r>
      <w:proofErr w:type="gramStart"/>
      <w:r w:rsidRPr="00505903">
        <w:rPr>
          <w:rFonts w:ascii="Times New Roman" w:eastAsiaTheme="minorEastAsia" w:hAnsi="Times New Roman" w:cs="Times New Roman"/>
          <w:sz w:val="24"/>
          <w:szCs w:val="24"/>
          <w:lang w:eastAsia="ru-RU"/>
        </w:rPr>
        <w:t>до початку</w:t>
      </w:r>
      <w:proofErr w:type="gramEnd"/>
      <w:r w:rsidRPr="00505903">
        <w:rPr>
          <w:rFonts w:ascii="Times New Roman" w:eastAsiaTheme="minorEastAsia" w:hAnsi="Times New Roman" w:cs="Times New Roman"/>
          <w:sz w:val="24"/>
          <w:szCs w:val="24"/>
          <w:lang w:eastAsia="ru-RU"/>
        </w:rPr>
        <w:t xml:space="preserve">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доступу до інформації про неї, яка збирається та зберігається;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3) вимагати виправлення неточної, неповної, застарілої інформації </w:t>
      </w:r>
      <w:proofErr w:type="gramStart"/>
      <w:r w:rsidRPr="00505903">
        <w:rPr>
          <w:rFonts w:ascii="Times New Roman" w:eastAsiaTheme="minorEastAsia" w:hAnsi="Times New Roman" w:cs="Times New Roman"/>
          <w:sz w:val="24"/>
          <w:szCs w:val="24"/>
          <w:lang w:eastAsia="ru-RU"/>
        </w:rPr>
        <w:t>про себе</w:t>
      </w:r>
      <w:proofErr w:type="gramEnd"/>
      <w:r w:rsidRPr="00505903">
        <w:rPr>
          <w:rFonts w:ascii="Times New Roman" w:eastAsiaTheme="minorEastAsia" w:hAnsi="Times New Roman" w:cs="Times New Roman"/>
          <w:sz w:val="24"/>
          <w:szCs w:val="24"/>
          <w:lang w:eastAsia="ru-RU"/>
        </w:rPr>
        <w:t>, знищення інформації про себе, збирання, використання чи зберігання якої здійснюється з порушенням вимог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на відшкодування шкоди у разі розкриття інформації про цю особу з порушенням вимог, визначених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Розпорядники інформації, які володіють інформацією про особу, зобов'язані: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надавати її безперешкодно і безкоштовно на вимогу осіб, яких вона стосується, крім випадків, передбачених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використовувати її лише з метою та у спосіб, визначений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вживати заходів щодо унеможливлення несанкціонованого доступу до неї інших осіб;</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виправляти неточну та застарілу інформацію про особу самостійно або на вимогу осіб, яких вона стосується.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10</w:t>
      </w:r>
      <w:r w:rsidRPr="00505903">
        <w:rPr>
          <w:rFonts w:ascii="Times New Roman" w:eastAsia="Times New Roman" w:hAnsi="Times New Roman" w:cs="Times New Roman"/>
          <w:b/>
          <w:bCs/>
          <w:sz w:val="27"/>
          <w:szCs w:val="27"/>
          <w:vertAlign w:val="superscript"/>
          <w:lang w:eastAsia="ru-RU"/>
        </w:rPr>
        <w:t xml:space="preserve"> 1</w:t>
      </w:r>
      <w:r w:rsidRPr="00505903">
        <w:rPr>
          <w:rFonts w:ascii="Times New Roman" w:eastAsia="Times New Roman" w:hAnsi="Times New Roman" w:cs="Times New Roman"/>
          <w:b/>
          <w:bCs/>
          <w:sz w:val="27"/>
          <w:szCs w:val="27"/>
          <w:lang w:eastAsia="ru-RU"/>
        </w:rPr>
        <w:t>. Публічна інформація у формі відкритих даних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Публічна інформація у формі відкритих даних є дозволеною для її подальшого вільного використання та поширення.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w:t>
      </w:r>
      <w:proofErr w:type="gramStart"/>
      <w:r w:rsidRPr="00505903">
        <w:rPr>
          <w:rFonts w:ascii="Times New Roman" w:eastAsiaTheme="minorEastAsia" w:hAnsi="Times New Roman" w:cs="Times New Roman"/>
          <w:sz w:val="24"/>
          <w:szCs w:val="24"/>
          <w:lang w:eastAsia="ru-RU"/>
        </w:rPr>
        <w:t>до складу</w:t>
      </w:r>
      <w:proofErr w:type="gramEnd"/>
      <w:r w:rsidRPr="00505903">
        <w:rPr>
          <w:rFonts w:ascii="Times New Roman" w:eastAsiaTheme="minorEastAsia" w:hAnsi="Times New Roman" w:cs="Times New Roman"/>
          <w:sz w:val="24"/>
          <w:szCs w:val="24"/>
          <w:lang w:eastAsia="ru-RU"/>
        </w:rPr>
        <w:t xml:space="preserve"> власного продукту, публічну інформацію у формі відкритих даних з обов'язковим посиланням на джерело отримання такої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1) персональні дані знеособлені та захищені відповідно до </w:t>
      </w:r>
      <w:r w:rsidRPr="00505903">
        <w:rPr>
          <w:rFonts w:ascii="Times New Roman" w:eastAsiaTheme="minorEastAsia" w:hAnsi="Times New Roman" w:cs="Times New Roman"/>
          <w:color w:val="0000FF"/>
          <w:sz w:val="24"/>
          <w:szCs w:val="24"/>
          <w:lang w:eastAsia="ru-RU"/>
        </w:rPr>
        <w:t>Закону України "Про захист персональних даних"</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r w:rsidRPr="00505903">
        <w:rPr>
          <w:rFonts w:ascii="Times New Roman" w:eastAsiaTheme="minorEastAsia" w:hAnsi="Times New Roman" w:cs="Times New Roman"/>
          <w:color w:val="0000FF"/>
          <w:sz w:val="24"/>
          <w:szCs w:val="24"/>
          <w:lang w:eastAsia="ru-RU"/>
        </w:rPr>
        <w:t>Закону України "Про захист персональних даних"</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надання чи оприлюднення такої інформації передбачено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обмеження доступу до такої інформації (віднесення її до інформації з обмеженим доступом) заборонено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4. Перелік наборів даних, що підлягають оприлюдненню у формі відкритих даних, вимоги </w:t>
      </w:r>
      <w:proofErr w:type="gramStart"/>
      <w:r w:rsidRPr="00505903">
        <w:rPr>
          <w:rFonts w:ascii="Times New Roman" w:eastAsiaTheme="minorEastAsia" w:hAnsi="Times New Roman" w:cs="Times New Roman"/>
          <w:sz w:val="24"/>
          <w:szCs w:val="24"/>
          <w:lang w:eastAsia="ru-RU"/>
        </w:rPr>
        <w:t>до формату</w:t>
      </w:r>
      <w:proofErr w:type="gramEnd"/>
      <w:r w:rsidRPr="00505903">
        <w:rPr>
          <w:rFonts w:ascii="Times New Roman" w:eastAsiaTheme="minorEastAsia" w:hAnsi="Times New Roman" w:cs="Times New Roman"/>
          <w:sz w:val="24"/>
          <w:szCs w:val="24"/>
          <w:lang w:eastAsia="ru-RU"/>
        </w:rPr>
        <w:t xml:space="preserve"> і структури таких </w:t>
      </w:r>
      <w:r w:rsidRPr="00505903">
        <w:rPr>
          <w:rFonts w:ascii="Times New Roman" w:eastAsiaTheme="minorEastAsia" w:hAnsi="Times New Roman" w:cs="Times New Roman"/>
          <w:color w:val="0000FF"/>
          <w:sz w:val="24"/>
          <w:szCs w:val="24"/>
          <w:lang w:eastAsia="ru-RU"/>
        </w:rPr>
        <w:t>наборів даних</w:t>
      </w:r>
      <w:r w:rsidRPr="00505903">
        <w:rPr>
          <w:rFonts w:ascii="Times New Roman" w:eastAsiaTheme="minorEastAsia" w:hAnsi="Times New Roman" w:cs="Times New Roman"/>
          <w:sz w:val="24"/>
          <w:szCs w:val="24"/>
          <w:lang w:eastAsia="ru-RU"/>
        </w:rPr>
        <w:t>,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(Закон доповнено статтею 10</w:t>
      </w:r>
      <w:r w:rsidRPr="00505903">
        <w:rPr>
          <w:rFonts w:ascii="Times New Roman" w:eastAsiaTheme="minorEastAsia" w:hAnsi="Times New Roman" w:cs="Times New Roman"/>
          <w:sz w:val="24"/>
          <w:szCs w:val="24"/>
          <w:vertAlign w:val="superscript"/>
          <w:lang w:eastAsia="ru-RU"/>
        </w:rPr>
        <w:t xml:space="preserve"> 1</w:t>
      </w:r>
      <w:r w:rsidRPr="00505903">
        <w:rPr>
          <w:rFonts w:ascii="Times New Roman" w:eastAsiaTheme="minorEastAsia" w:hAnsi="Times New Roman" w:cs="Times New Roman"/>
          <w:sz w:val="24"/>
          <w:szCs w:val="24"/>
          <w:lang w:eastAsia="ru-RU"/>
        </w:rPr>
        <w:t xml:space="preserve"> згідно із</w:t>
      </w:r>
      <w:r w:rsidRPr="00505903">
        <w:rPr>
          <w:rFonts w:ascii="Times New Roman" w:eastAsiaTheme="minorEastAsia" w:hAnsi="Times New Roman" w:cs="Times New Roman"/>
          <w:sz w:val="24"/>
          <w:szCs w:val="24"/>
          <w:lang w:eastAsia="ru-RU"/>
        </w:rPr>
        <w:br/>
        <w:t> Законом України від 09.04.2015 р. N 319-VIII)</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11. Захист особи, яка оприлюднює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lastRenderedPageBreak/>
        <w:t>Розділ III. СУБ'ЄКТИ ВІДНОСИН У СФЕРІ ДОСТУПУ ДО ПУБЛІЧНОЇ ІНФОРМАЦІЇ</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12. Визначення та перелік суб'єктів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Суб'єктами відносин у сфері доступу до публічної інформації є:</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1) запитувачі інформації - фізичні, юридичні особи, об'єднання громадян </w:t>
      </w:r>
      <w:proofErr w:type="gramStart"/>
      <w:r w:rsidRPr="00505903">
        <w:rPr>
          <w:rFonts w:ascii="Times New Roman" w:eastAsiaTheme="minorEastAsia" w:hAnsi="Times New Roman" w:cs="Times New Roman"/>
          <w:sz w:val="24"/>
          <w:szCs w:val="24"/>
          <w:lang w:eastAsia="ru-RU"/>
        </w:rPr>
        <w:t>без статусу</w:t>
      </w:r>
      <w:proofErr w:type="gramEnd"/>
      <w:r w:rsidRPr="00505903">
        <w:rPr>
          <w:rFonts w:ascii="Times New Roman" w:eastAsiaTheme="minorEastAsia" w:hAnsi="Times New Roman" w:cs="Times New Roman"/>
          <w:sz w:val="24"/>
          <w:szCs w:val="24"/>
          <w:lang w:eastAsia="ru-RU"/>
        </w:rPr>
        <w:t xml:space="preserve"> юридичної особи, крім суб'єктів владних повноважень;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розпорядники інформації - суб'єкти, визначені у статті 13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структурний підрозділ або відповідальна особа з питань доступу до публічної інформації розпорядників інформації.</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3 частини першої статті 12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09.04.2015 р. N 319-VIII)</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13. Розпорядники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Розпорядниками інформації для цілей цього Закону визнаються: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4) суб'єкти господарювання, які займають домінуюче становище </w:t>
      </w:r>
      <w:proofErr w:type="gramStart"/>
      <w:r w:rsidRPr="00505903">
        <w:rPr>
          <w:rFonts w:ascii="Times New Roman" w:eastAsiaTheme="minorEastAsia" w:hAnsi="Times New Roman" w:cs="Times New Roman"/>
          <w:sz w:val="24"/>
          <w:szCs w:val="24"/>
          <w:lang w:eastAsia="ru-RU"/>
        </w:rPr>
        <w:t>на ринку</w:t>
      </w:r>
      <w:proofErr w:type="gramEnd"/>
      <w:r w:rsidRPr="00505903">
        <w:rPr>
          <w:rFonts w:ascii="Times New Roman" w:eastAsiaTheme="minorEastAsia" w:hAnsi="Times New Roman" w:cs="Times New Roman"/>
          <w:sz w:val="24"/>
          <w:szCs w:val="24"/>
          <w:lang w:eastAsia="ru-RU"/>
        </w:rPr>
        <w:t xml:space="preserve">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2. До розпорядників інформації, зобов'язаних оприлюднювати та надавати за запитами інформацію, визначену в цій статті, </w:t>
      </w:r>
      <w:proofErr w:type="gramStart"/>
      <w:r w:rsidRPr="00505903">
        <w:rPr>
          <w:rFonts w:ascii="Times New Roman" w:eastAsiaTheme="minorEastAsia" w:hAnsi="Times New Roman" w:cs="Times New Roman"/>
          <w:sz w:val="24"/>
          <w:szCs w:val="24"/>
          <w:lang w:eastAsia="ru-RU"/>
        </w:rPr>
        <w:t>у порядку</w:t>
      </w:r>
      <w:proofErr w:type="gramEnd"/>
      <w:r w:rsidRPr="00505903">
        <w:rPr>
          <w:rFonts w:ascii="Times New Roman" w:eastAsiaTheme="minorEastAsia" w:hAnsi="Times New Roman" w:cs="Times New Roman"/>
          <w:sz w:val="24"/>
          <w:szCs w:val="24"/>
          <w:lang w:eastAsia="ru-RU"/>
        </w:rPr>
        <w:t>, передбаченому цим Законом, прирівнюються суб'єкти господарювання, які володіють: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інформацією про стан довкілля;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інформацією про якість харчових продуктів і предметів побуту;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іншою інформацією, що становить суспільний інтерес (суспільно необхідною інформацією).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 xml:space="preserve">3. На розпорядників інформації, визначених </w:t>
      </w:r>
      <w:proofErr w:type="gramStart"/>
      <w:r w:rsidRPr="00505903">
        <w:rPr>
          <w:rFonts w:ascii="Times New Roman" w:eastAsiaTheme="minorEastAsia" w:hAnsi="Times New Roman" w:cs="Times New Roman"/>
          <w:sz w:val="24"/>
          <w:szCs w:val="24"/>
          <w:lang w:eastAsia="ru-RU"/>
        </w:rPr>
        <w:t>у пунктах</w:t>
      </w:r>
      <w:proofErr w:type="gramEnd"/>
      <w:r w:rsidRPr="00505903">
        <w:rPr>
          <w:rFonts w:ascii="Times New Roman" w:eastAsiaTheme="minorEastAsia" w:hAnsi="Times New Roman" w:cs="Times New Roman"/>
          <w:sz w:val="24"/>
          <w:szCs w:val="24"/>
          <w:lang w:eastAsia="ru-RU"/>
        </w:rPr>
        <w:t xml:space="preserve">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14. Обов'язки розпорядників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Розпорядники інформації зобов'язані: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оприлюднювати інформацію, передбачену цим та іншими законами;</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1 частини першої статті 14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09.04.2015 р.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систематично вести облік документів, що знаходяться в їхньому володінні;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вести облік запитів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5 частини першої статті 14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09.04.2015 р.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6 частини першої статті 14 у редакції</w:t>
      </w:r>
      <w:r w:rsidRPr="00505903">
        <w:rPr>
          <w:rFonts w:ascii="Times New Roman" w:eastAsiaTheme="minorEastAsia" w:hAnsi="Times New Roman" w:cs="Times New Roman"/>
          <w:sz w:val="24"/>
          <w:szCs w:val="24"/>
          <w:lang w:eastAsia="ru-RU"/>
        </w:rPr>
        <w:br/>
        <w:t> Закону України від 09.04.2015 р. N 319-VIII)</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15. Оприлюднення інформації розпорядниками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Розпорядники інформації зобов'язані оприлюднювати: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перелік та умови отримання послуг, що надаються цими органами, форми і зразки документів, правила їх заповнення;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4) порядок складання, подання запиту на інформацію, оскарження рішень розпорядників інформації, дій чи бездіяльності;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інформацію про систему обліку, види інформації, яку зберігає розпорядник;</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w:t>
      </w:r>
      <w:r w:rsidRPr="00505903">
        <w:rPr>
          <w:rFonts w:ascii="Times New Roman" w:eastAsiaTheme="minorEastAsia" w:hAnsi="Times New Roman" w:cs="Times New Roman"/>
          <w:sz w:val="24"/>
          <w:szCs w:val="24"/>
          <w:vertAlign w:val="superscript"/>
          <w:lang w:eastAsia="ru-RU"/>
        </w:rPr>
        <w:t xml:space="preserve"> 1</w:t>
      </w:r>
      <w:r w:rsidRPr="00505903">
        <w:rPr>
          <w:rFonts w:ascii="Times New Roman" w:eastAsiaTheme="minorEastAsia" w:hAnsi="Times New Roman" w:cs="Times New Roman"/>
          <w:sz w:val="24"/>
          <w:szCs w:val="24"/>
          <w:lang w:eastAsia="ru-RU"/>
        </w:rPr>
        <w:t>) перелік наборів даних, що оприлюднюються у формі відкритих даних;</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(частину першу статті 15 доповнено пунктом 5</w:t>
      </w:r>
      <w:r w:rsidRPr="00505903">
        <w:rPr>
          <w:rFonts w:ascii="Times New Roman" w:eastAsiaTheme="minorEastAsia" w:hAnsi="Times New Roman" w:cs="Times New Roman"/>
          <w:sz w:val="24"/>
          <w:szCs w:val="24"/>
          <w:vertAlign w:val="superscript"/>
          <w:lang w:eastAsia="ru-RU"/>
        </w:rPr>
        <w:t xml:space="preserve"> 1</w:t>
      </w:r>
      <w:r w:rsidRPr="00505903">
        <w:rPr>
          <w:rFonts w:ascii="Times New Roman" w:eastAsiaTheme="minorEastAsia" w:hAnsi="Times New Roman" w:cs="Times New Roman"/>
          <w:sz w:val="24"/>
          <w:szCs w:val="24"/>
          <w:vertAlign w:val="superscript"/>
          <w:lang w:eastAsia="ru-RU"/>
        </w:rPr>
        <w:br/>
      </w:r>
      <w:r w:rsidRPr="00505903">
        <w:rPr>
          <w:rFonts w:ascii="Times New Roman" w:eastAsiaTheme="minorEastAsia" w:hAnsi="Times New Roman" w:cs="Times New Roman"/>
          <w:sz w:val="24"/>
          <w:szCs w:val="24"/>
          <w:lang w:eastAsia="ru-RU"/>
        </w:rPr>
        <w:t> згідно із Законом України від 09.04.2015 р.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плани проведення та порядок денний своїх відкритих засідань;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8) розташування місць, де надаються необхідні запитувачам форми і бланки установи;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9) загальні правила роботи установи, правила внутрішнього трудового розпорядку;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10) звіти, в тому числі щодо задоволення запитів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11) інформацію про діяльність суб'єктів владних повноважень, а саме про: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розклад роботи та графік прийому громадян;</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вакансії, порядок та умови проходження конкурсу на заміщення вакантних посад;</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перелік та умови надання послуг, форми і зразки документів, необхідних для надання послуг, правила їх оформлення;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порядок складання, подання запиту на інформацію, оскарження рішень суб'єктів владних повноважень, їх дій чи бездіяльності;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систему обліку, види інформації, якою володіє суб'єкт владних повноважень;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16. Відповідальні особи з питань доступу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(стаття 16 у редакції Закону України</w:t>
      </w:r>
      <w:r w:rsidRPr="00505903">
        <w:rPr>
          <w:rFonts w:ascii="Times New Roman" w:eastAsiaTheme="minorEastAsia" w:hAnsi="Times New Roman" w:cs="Times New Roman"/>
          <w:sz w:val="24"/>
          <w:szCs w:val="24"/>
          <w:lang w:eastAsia="ru-RU"/>
        </w:rPr>
        <w:br/>
        <w:t> від 09.04.2015 р. N 319-VIII)</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17. Контроль за забезпеченням доступу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3. Державний контроль за забезпеченням розпорядниками інформації доступу до інформації здійснюється відповідно </w:t>
      </w:r>
      <w:proofErr w:type="gramStart"/>
      <w:r w:rsidRPr="00505903">
        <w:rPr>
          <w:rFonts w:ascii="Times New Roman" w:eastAsiaTheme="minorEastAsia" w:hAnsi="Times New Roman" w:cs="Times New Roman"/>
          <w:sz w:val="24"/>
          <w:szCs w:val="24"/>
          <w:lang w:eastAsia="ru-RU"/>
        </w:rPr>
        <w:t>до закону</w:t>
      </w:r>
      <w:proofErr w:type="gramEnd"/>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18. Реєстрація документів розпорядника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назву документа;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дату створення документа;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дату надходження документа;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4) джерело інформації (автор, відповідний підрозділ);</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передбачену законом підставу віднесення інформації до категорії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строк обмеження доступу до інформації, у разі якщо вона віднесена до інформації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галузь;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8) ключові слова;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9) тип, носій (текстовий документ, електронний документ, плівки, відеозаписи, аудіозаписи тощо);</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(пункт 9 частини першої статті 18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09.04.2015 р. N 319-VIII)</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10) вид (нормативні акти, угоди, рішення, протоколи, звіти, прес-релізи);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11) проекти рішень (доповідні записки, звернення, заяви, подання, пропозиції, листи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12) форму та місце зберігання документа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оприлюднення на офіційних веб-сайтах суб'єктів владних повноважень такої інформації, а в разі їх відсутності - в інший прийнятний спосіб;</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надання доступу до системи за запитами.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Система обліку публічної інформації не може бути віднесена до категорії інформації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4. Розпорядники інформації несуть відповідальність за забезпечення доступу до системи обліку відповідно </w:t>
      </w:r>
      <w:proofErr w:type="gramStart"/>
      <w:r w:rsidRPr="00505903">
        <w:rPr>
          <w:rFonts w:ascii="Times New Roman" w:eastAsiaTheme="minorEastAsia" w:hAnsi="Times New Roman" w:cs="Times New Roman"/>
          <w:sz w:val="24"/>
          <w:szCs w:val="24"/>
          <w:lang w:eastAsia="ru-RU"/>
        </w:rPr>
        <w:t>до закону</w:t>
      </w:r>
      <w:proofErr w:type="gramEnd"/>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Розділ IV. РЕАЛІЗАЦІЯ ПРАВА НА ДОСТУП ДО ІНФОРМАЦІЇ ЗА ІНФОРМАЦІЙНИМ ЗАПИТОМ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19. Оформлення запитів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3. Запит на інформацію може бути індивідуальним або колективним. Запити можуть подаватися в усній, </w:t>
      </w:r>
      <w:r w:rsidRPr="00505903">
        <w:rPr>
          <w:rFonts w:ascii="Times New Roman" w:eastAsiaTheme="minorEastAsia" w:hAnsi="Times New Roman" w:cs="Times New Roman"/>
          <w:color w:val="0000FF"/>
          <w:sz w:val="24"/>
          <w:szCs w:val="24"/>
          <w:lang w:eastAsia="ru-RU"/>
        </w:rPr>
        <w:t>письмовій</w:t>
      </w:r>
      <w:r w:rsidRPr="00505903">
        <w:rPr>
          <w:rFonts w:ascii="Times New Roman" w:eastAsiaTheme="minorEastAsia" w:hAnsi="Times New Roman" w:cs="Times New Roman"/>
          <w:sz w:val="24"/>
          <w:szCs w:val="24"/>
          <w:lang w:eastAsia="ru-RU"/>
        </w:rPr>
        <w:t xml:space="preserve"> чи іншій формі (поштою, факсом, </w:t>
      </w:r>
      <w:r w:rsidRPr="00505903">
        <w:rPr>
          <w:rFonts w:ascii="Times New Roman" w:eastAsiaTheme="minorEastAsia" w:hAnsi="Times New Roman" w:cs="Times New Roman"/>
          <w:color w:val="0000FF"/>
          <w:sz w:val="24"/>
          <w:szCs w:val="24"/>
          <w:lang w:eastAsia="ru-RU"/>
        </w:rPr>
        <w:t>телефоном</w:t>
      </w:r>
      <w:r w:rsidRPr="00505903">
        <w:rPr>
          <w:rFonts w:ascii="Times New Roman" w:eastAsiaTheme="minorEastAsia" w:hAnsi="Times New Roman" w:cs="Times New Roman"/>
          <w:sz w:val="24"/>
          <w:szCs w:val="24"/>
          <w:lang w:eastAsia="ru-RU"/>
        </w:rPr>
        <w:t xml:space="preserve">, </w:t>
      </w:r>
      <w:r w:rsidRPr="00505903">
        <w:rPr>
          <w:rFonts w:ascii="Times New Roman" w:eastAsiaTheme="minorEastAsia" w:hAnsi="Times New Roman" w:cs="Times New Roman"/>
          <w:color w:val="0000FF"/>
          <w:sz w:val="24"/>
          <w:szCs w:val="24"/>
          <w:lang w:eastAsia="ru-RU"/>
        </w:rPr>
        <w:t>електронною поштою</w:t>
      </w:r>
      <w:r w:rsidRPr="00505903">
        <w:rPr>
          <w:rFonts w:ascii="Times New Roman" w:eastAsiaTheme="minorEastAsia" w:hAnsi="Times New Roman" w:cs="Times New Roman"/>
          <w:sz w:val="24"/>
          <w:szCs w:val="24"/>
          <w:lang w:eastAsia="ru-RU"/>
        </w:rPr>
        <w:t>) на вибір запитувача.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4. Письмовий запит подається в довільній формі.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Запит на інформацію має містити: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підпис і дату за умови подання запиту в письмовій формі.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6. З метою спрощення процедури оформлення письмових запитів на інформацію особа може подавати запит шляхом заповнення відповідних </w:t>
      </w:r>
      <w:r w:rsidRPr="00505903">
        <w:rPr>
          <w:rFonts w:ascii="Times New Roman" w:eastAsiaTheme="minorEastAsia" w:hAnsi="Times New Roman" w:cs="Times New Roman"/>
          <w:color w:val="0000FF"/>
          <w:sz w:val="24"/>
          <w:szCs w:val="24"/>
          <w:lang w:eastAsia="ru-RU"/>
        </w:rPr>
        <w:t>форм</w:t>
      </w:r>
      <w:r w:rsidRPr="00505903">
        <w:rPr>
          <w:rFonts w:ascii="Times New Roman" w:eastAsiaTheme="minorEastAsia" w:hAnsi="Times New Roman" w:cs="Times New Roman"/>
          <w:sz w:val="24"/>
          <w:szCs w:val="24"/>
          <w:lang w:eastAsia="ru-RU"/>
        </w:rPr>
        <w:t xml:space="preserve">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505903" w:rsidRPr="00505903" w:rsidRDefault="00505903" w:rsidP="00505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(частина сьома статті 19 із змінами, внесеними</w:t>
      </w:r>
      <w:r w:rsidRPr="00505903">
        <w:rPr>
          <w:rFonts w:ascii="Times New Roman" w:eastAsiaTheme="minorEastAsia" w:hAnsi="Times New Roman" w:cs="Times New Roman"/>
          <w:sz w:val="24"/>
          <w:szCs w:val="24"/>
          <w:lang w:eastAsia="ru-RU"/>
        </w:rPr>
        <w:br/>
        <w:t> згідно із Законом України від 09.04.2015 р. N 319-VIII)</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20. Строк розгляду запитів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 інформації має надати відповідь на запит на інформацію не пізніше п'яти робочих днів з дня отримання запиту.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Клопотання про термінове опрацювання запиту має бути обґрунтованим.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21. Плата за надання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Інформація на запит надається безкоштовно.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 xml:space="preserve">3. Розмір фактичних витрат визначається відповідним розпорядником на копіювання та друк в межах </w:t>
      </w:r>
      <w:r w:rsidRPr="00505903">
        <w:rPr>
          <w:rFonts w:ascii="Times New Roman" w:eastAsiaTheme="minorEastAsia" w:hAnsi="Times New Roman" w:cs="Times New Roman"/>
          <w:color w:val="0000FF"/>
          <w:sz w:val="24"/>
          <w:szCs w:val="24"/>
          <w:lang w:eastAsia="ru-RU"/>
        </w:rPr>
        <w:t>граничних норм</w:t>
      </w:r>
      <w:r w:rsidRPr="00505903">
        <w:rPr>
          <w:rFonts w:ascii="Times New Roman" w:eastAsiaTheme="minorEastAsia" w:hAnsi="Times New Roman" w:cs="Times New Roman"/>
          <w:sz w:val="24"/>
          <w:szCs w:val="24"/>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4. При наданні особі інформації </w:t>
      </w:r>
      <w:proofErr w:type="gramStart"/>
      <w:r w:rsidRPr="00505903">
        <w:rPr>
          <w:rFonts w:ascii="Times New Roman" w:eastAsiaTheme="minorEastAsia" w:hAnsi="Times New Roman" w:cs="Times New Roman"/>
          <w:sz w:val="24"/>
          <w:szCs w:val="24"/>
          <w:lang w:eastAsia="ru-RU"/>
        </w:rPr>
        <w:t>про себе</w:t>
      </w:r>
      <w:proofErr w:type="gramEnd"/>
      <w:r w:rsidRPr="00505903">
        <w:rPr>
          <w:rFonts w:ascii="Times New Roman" w:eastAsiaTheme="minorEastAsia" w:hAnsi="Times New Roman" w:cs="Times New Roman"/>
          <w:sz w:val="24"/>
          <w:szCs w:val="24"/>
          <w:lang w:eastAsia="ru-RU"/>
        </w:rPr>
        <w:t xml:space="preserve"> та інформації, що становить суспільний інтерес, плата за копіювання та друк не стягується.</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22. Відмова та відстрочка в задоволенні запиту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 інформації має право відмовити в задоволенні запиту в таких випадках:</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інформація, що запитується, належить до категорії інформації з обмеженим доступом відповідно до частини другої статті 6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особа, яка подала запит на інформацію, не оплатила передбачені статтею 21 цього Закону фактичні витрати, пов'язані з копіюванням або друком;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не дотримано вимог до запиту на інформацію, передбачених частиною п'ятою статті 19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У відмові в задоволенні запиту на інформацію має бути зазначено: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дату відмови;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мотивовану підставу відмови;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порядок оскарження відмови;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підпис.</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Відмова в задоволенні запиту на інформацію надається в письмовий формі.</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w:t>
      </w:r>
      <w:r w:rsidRPr="00505903">
        <w:rPr>
          <w:rFonts w:ascii="Times New Roman" w:eastAsiaTheme="minorEastAsia" w:hAnsi="Times New Roman" w:cs="Times New Roman"/>
          <w:sz w:val="24"/>
          <w:szCs w:val="24"/>
          <w:lang w:eastAsia="ru-RU"/>
        </w:rPr>
        <w:lastRenderedPageBreak/>
        <w:t>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У рішенні про відстрочку в задоволенні запиту на інформацію має бути зазначено:</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дату надсилання або вручення повідомлення про відстрочку;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причини, у зв'язку з якими запит на інформацію не може бути задоволений у встановлений цим Законом строк;</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строк, у який буде задоволено запит;</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підпис.</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Розділ V. ОСКАРЖЕННЯ РІШЕНЬ, ДІЙ ЧИ БЕЗДІЯЛЬНОСТІ РОЗПОРЯДНИКІВ ІНФОРМАЦІЇ</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23. Право на оскарження рішень, дій чи бездіяльності розпорядників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Запитувач має право оскаржити: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відмову в задоволенні запиту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відстрочку задоволення запиту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ненадання відповіді на запит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надання недостовірної або неповної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несвоєчасне надання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невиконання розпорядниками обов'язку оприлюднювати інформацію відповідно до статті 15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інші рішення, дії чи бездіяльність розпорядників інформації, що порушили законні права та інтереси запитувача.</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3. Оскарження рішень, дій чи бездіяльності розпорядників інформації </w:t>
      </w:r>
      <w:proofErr w:type="gramStart"/>
      <w:r w:rsidRPr="00505903">
        <w:rPr>
          <w:rFonts w:ascii="Times New Roman" w:eastAsiaTheme="minorEastAsia" w:hAnsi="Times New Roman" w:cs="Times New Roman"/>
          <w:sz w:val="24"/>
          <w:szCs w:val="24"/>
          <w:lang w:eastAsia="ru-RU"/>
        </w:rPr>
        <w:t>до суду</w:t>
      </w:r>
      <w:proofErr w:type="gramEnd"/>
      <w:r w:rsidRPr="00505903">
        <w:rPr>
          <w:rFonts w:ascii="Times New Roman" w:eastAsiaTheme="minorEastAsia" w:hAnsi="Times New Roman" w:cs="Times New Roman"/>
          <w:sz w:val="24"/>
          <w:szCs w:val="24"/>
          <w:lang w:eastAsia="ru-RU"/>
        </w:rPr>
        <w:t xml:space="preserve"> здійснюється відповідно до </w:t>
      </w:r>
      <w:r w:rsidRPr="00505903">
        <w:rPr>
          <w:rFonts w:ascii="Times New Roman" w:eastAsiaTheme="minorEastAsia" w:hAnsi="Times New Roman" w:cs="Times New Roman"/>
          <w:color w:val="0000FF"/>
          <w:sz w:val="24"/>
          <w:szCs w:val="24"/>
          <w:lang w:eastAsia="ru-RU"/>
        </w:rPr>
        <w:t>Кодексу адміністративного судочинства України</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Стаття 24. Відповідальність за порушення законодавства про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1. Відповідальність за порушення законодавства про доступ до публічної інформації несуть особи, винні у вчиненні таких порушень:</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ненадання відповіді на запит;</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ненадання інформації на запит;</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безпідставна відмова у задоволенні запиту на інформацію;</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неоприлюднення інформації відповідно до статті 15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надання або оприлюднення недостовірної, неточної або неповної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6) несвоєчасне надання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7) необґрунтоване віднесення інформації до інформації з обмеженим доступом;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8) нездійснення реєстрації документів;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9) навмисне приховування або знищення інформації чи документів.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шкоди </w:t>
      </w:r>
      <w:proofErr w:type="gramStart"/>
      <w:r w:rsidRPr="00505903">
        <w:rPr>
          <w:rFonts w:ascii="Times New Roman" w:eastAsiaTheme="minorEastAsia" w:hAnsi="Times New Roman" w:cs="Times New Roman"/>
          <w:sz w:val="24"/>
          <w:szCs w:val="24"/>
          <w:lang w:eastAsia="ru-RU"/>
        </w:rPr>
        <w:t>в порядку</w:t>
      </w:r>
      <w:proofErr w:type="gramEnd"/>
      <w:r w:rsidRPr="00505903">
        <w:rPr>
          <w:rFonts w:ascii="Times New Roman" w:eastAsiaTheme="minorEastAsia" w:hAnsi="Times New Roman" w:cs="Times New Roman"/>
          <w:sz w:val="24"/>
          <w:szCs w:val="24"/>
          <w:lang w:eastAsia="ru-RU"/>
        </w:rPr>
        <w:t>, визначеному законом.</w:t>
      </w:r>
    </w:p>
    <w:p w:rsidR="00505903" w:rsidRPr="00505903" w:rsidRDefault="00505903" w:rsidP="0050590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5903">
        <w:rPr>
          <w:rFonts w:ascii="Times New Roman" w:eastAsia="Times New Roman" w:hAnsi="Times New Roman" w:cs="Times New Roman"/>
          <w:b/>
          <w:bCs/>
          <w:sz w:val="27"/>
          <w:szCs w:val="27"/>
          <w:lang w:eastAsia="ru-RU"/>
        </w:rPr>
        <w:t>Розділ VI. ПРИКІНЦЕВІ ПОЛОЖЕННЯ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1. Цей Закон набирає чинності через три місяці з дня його опублікування.</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3. Внести зміни до таких законодавчих актів України: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1) у </w:t>
      </w:r>
      <w:r w:rsidRPr="00505903">
        <w:rPr>
          <w:rFonts w:ascii="Times New Roman" w:eastAsiaTheme="minorEastAsia" w:hAnsi="Times New Roman" w:cs="Times New Roman"/>
          <w:color w:val="0000FF"/>
          <w:sz w:val="24"/>
          <w:szCs w:val="24"/>
          <w:lang w:eastAsia="ru-RU"/>
        </w:rPr>
        <w:t>Кодексі України про адміністративні правопорушення</w:t>
      </w:r>
      <w:r w:rsidRPr="00505903">
        <w:rPr>
          <w:rFonts w:ascii="Times New Roman" w:eastAsiaTheme="minorEastAsia" w:hAnsi="Times New Roman" w:cs="Times New Roman"/>
          <w:sz w:val="24"/>
          <w:szCs w:val="24"/>
          <w:lang w:eastAsia="ru-RU"/>
        </w:rPr>
        <w:t xml:space="preserve"> (Відомості Верховної Ради УРСР, 1984 р., додаток до N 51, ст. 1122):</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у статті 212</w:t>
      </w:r>
      <w:r w:rsidRPr="00505903">
        <w:rPr>
          <w:rFonts w:ascii="Times New Roman" w:eastAsiaTheme="minorEastAsia" w:hAnsi="Times New Roman" w:cs="Times New Roman"/>
          <w:sz w:val="24"/>
          <w:szCs w:val="24"/>
          <w:vertAlign w:val="superscript"/>
          <w:lang w:eastAsia="ru-RU"/>
        </w:rPr>
        <w:t xml:space="preserve"> 3</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частину першу після слів "Про інформацію" доповнити словами "Про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примітку викласти в такій редакції: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w:t>
      </w:r>
      <w:r w:rsidRPr="00505903">
        <w:rPr>
          <w:rFonts w:ascii="Times New Roman" w:eastAsiaTheme="minorEastAsia" w:hAnsi="Times New Roman" w:cs="Times New Roman"/>
          <w:b/>
          <w:bCs/>
          <w:sz w:val="24"/>
          <w:szCs w:val="24"/>
          <w:lang w:eastAsia="ru-RU"/>
        </w:rPr>
        <w:t>Примітка.</w:t>
      </w:r>
      <w:r w:rsidRPr="00505903">
        <w:rPr>
          <w:rFonts w:ascii="Times New Roman" w:eastAsiaTheme="minorEastAsia" w:hAnsi="Times New Roman" w:cs="Times New Roman"/>
          <w:sz w:val="24"/>
          <w:szCs w:val="24"/>
          <w:lang w:eastAsia="ru-RU"/>
        </w:rPr>
        <w:t xml:space="preserve"> Особи, визначені в примітці до статті 212</w:t>
      </w:r>
      <w:r w:rsidRPr="00505903">
        <w:rPr>
          <w:rFonts w:ascii="Times New Roman" w:eastAsiaTheme="minorEastAsia" w:hAnsi="Times New Roman" w:cs="Times New Roman"/>
          <w:sz w:val="24"/>
          <w:szCs w:val="24"/>
          <w:vertAlign w:val="superscript"/>
          <w:lang w:eastAsia="ru-RU"/>
        </w:rPr>
        <w:t xml:space="preserve"> 26</w:t>
      </w:r>
      <w:r w:rsidRPr="00505903">
        <w:rPr>
          <w:rFonts w:ascii="Times New Roman" w:eastAsiaTheme="minorEastAsia" w:hAnsi="Times New Roman" w:cs="Times New Roman"/>
          <w:sz w:val="24"/>
          <w:szCs w:val="24"/>
          <w:lang w:eastAsia="ru-RU"/>
        </w:rPr>
        <w:t xml:space="preserve"> цього Кодексу, притягаються до відповідальності за діяння, передбачені даною статтею, згідно із статтею 212</w:t>
      </w:r>
      <w:r w:rsidRPr="00505903">
        <w:rPr>
          <w:rFonts w:ascii="Times New Roman" w:eastAsiaTheme="minorEastAsia" w:hAnsi="Times New Roman" w:cs="Times New Roman"/>
          <w:sz w:val="24"/>
          <w:szCs w:val="24"/>
          <w:vertAlign w:val="superscript"/>
          <w:lang w:eastAsia="ru-RU"/>
        </w:rPr>
        <w:t xml:space="preserve"> 26</w:t>
      </w:r>
      <w:r w:rsidRPr="00505903">
        <w:rPr>
          <w:rFonts w:ascii="Times New Roman" w:eastAsiaTheme="minorEastAsia" w:hAnsi="Times New Roman" w:cs="Times New Roman"/>
          <w:sz w:val="24"/>
          <w:szCs w:val="24"/>
          <w:lang w:eastAsia="ru-RU"/>
        </w:rPr>
        <w:t>";</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частину першу статті 212</w:t>
      </w:r>
      <w:r w:rsidRPr="00505903">
        <w:rPr>
          <w:rFonts w:ascii="Times New Roman" w:eastAsiaTheme="minorEastAsia" w:hAnsi="Times New Roman" w:cs="Times New Roman"/>
          <w:sz w:val="24"/>
          <w:szCs w:val="24"/>
          <w:vertAlign w:val="superscript"/>
          <w:lang w:eastAsia="ru-RU"/>
        </w:rPr>
        <w:t xml:space="preserve"> 26</w:t>
      </w:r>
      <w:r w:rsidRPr="00505903">
        <w:rPr>
          <w:rFonts w:ascii="Times New Roman" w:eastAsiaTheme="minorEastAsia" w:hAnsi="Times New Roman" w:cs="Times New Roman"/>
          <w:sz w:val="24"/>
          <w:szCs w:val="24"/>
          <w:lang w:eastAsia="ru-RU"/>
        </w:rPr>
        <w:t xml:space="preserve"> після слів "Про інформацію" доповнити словами "Про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lastRenderedPageBreak/>
        <w:t xml:space="preserve">2) у назві та абзаці першому </w:t>
      </w:r>
      <w:r w:rsidRPr="00505903">
        <w:rPr>
          <w:rFonts w:ascii="Times New Roman" w:eastAsiaTheme="minorEastAsia" w:hAnsi="Times New Roman" w:cs="Times New Roman"/>
          <w:color w:val="0000FF"/>
          <w:sz w:val="24"/>
          <w:szCs w:val="24"/>
          <w:lang w:eastAsia="ru-RU"/>
        </w:rPr>
        <w:t>частини першої статті 330 Кримінального кодексу України</w:t>
      </w:r>
      <w:r w:rsidRPr="00505903">
        <w:rPr>
          <w:rFonts w:ascii="Times New Roman" w:eastAsiaTheme="minorEastAsia" w:hAnsi="Times New Roman" w:cs="Times New Roman"/>
          <w:sz w:val="24"/>
          <w:szCs w:val="24"/>
          <w:lang w:eastAsia="ru-RU"/>
        </w:rPr>
        <w:t xml:space="preserve"> (Відомості Верховної Ради України, 2001 р., N 25 - 26, ст. 131) слова "яка є власністю держави" замінити словами "яка знаходиться у володінні держави";</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3) частину десяту </w:t>
      </w:r>
      <w:r w:rsidRPr="00505903">
        <w:rPr>
          <w:rFonts w:ascii="Times New Roman" w:eastAsiaTheme="minorEastAsia" w:hAnsi="Times New Roman" w:cs="Times New Roman"/>
          <w:color w:val="0000FF"/>
          <w:sz w:val="24"/>
          <w:szCs w:val="24"/>
          <w:lang w:eastAsia="ru-RU"/>
        </w:rPr>
        <w:t>статті 9 Закону України "Про оперативно-розшукову діяльність"</w:t>
      </w:r>
      <w:r w:rsidRPr="00505903">
        <w:rPr>
          <w:rFonts w:ascii="Times New Roman" w:eastAsiaTheme="minorEastAsia" w:hAnsi="Times New Roman" w:cs="Times New Roman"/>
          <w:sz w:val="24"/>
          <w:szCs w:val="24"/>
          <w:lang w:eastAsia="ru-RU"/>
        </w:rPr>
        <w:t xml:space="preserve">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4) </w:t>
      </w:r>
      <w:r w:rsidRPr="00505903">
        <w:rPr>
          <w:rFonts w:ascii="Times New Roman" w:eastAsiaTheme="minorEastAsia" w:hAnsi="Times New Roman" w:cs="Times New Roman"/>
          <w:color w:val="0000FF"/>
          <w:sz w:val="24"/>
          <w:szCs w:val="24"/>
          <w:lang w:eastAsia="ru-RU"/>
        </w:rPr>
        <w:t>статтю 9 Закону України "Про контррозвідувальну діяльність"</w:t>
      </w:r>
      <w:r w:rsidRPr="00505903">
        <w:rPr>
          <w:rFonts w:ascii="Times New Roman" w:eastAsiaTheme="minorEastAsia" w:hAnsi="Times New Roman" w:cs="Times New Roman"/>
          <w:sz w:val="24"/>
          <w:szCs w:val="24"/>
          <w:lang w:eastAsia="ru-RU"/>
        </w:rPr>
        <w:t xml:space="preserve">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xml:space="preserve">5) </w:t>
      </w:r>
      <w:r w:rsidRPr="00505903">
        <w:rPr>
          <w:rFonts w:ascii="Times New Roman" w:eastAsiaTheme="minorEastAsia" w:hAnsi="Times New Roman" w:cs="Times New Roman"/>
          <w:color w:val="0000FF"/>
          <w:sz w:val="24"/>
          <w:szCs w:val="24"/>
          <w:lang w:eastAsia="ru-RU"/>
        </w:rPr>
        <w:t>статтю 13 Закону України "Про авторське право і суміжні права"</w:t>
      </w:r>
      <w:r w:rsidRPr="00505903">
        <w:rPr>
          <w:rFonts w:ascii="Times New Roman" w:eastAsiaTheme="minorEastAsia" w:hAnsi="Times New Roman" w:cs="Times New Roman"/>
          <w:sz w:val="24"/>
          <w:szCs w:val="24"/>
          <w:lang w:eastAsia="ru-RU"/>
        </w:rPr>
        <w:t xml:space="preserve"> (Відомості Верховної Ради України, 2001 р., N 43, ст. 214) доповнити частиною п'ятою такого змісту: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4. Кабінету Міністрів України у двомісячний строк з дня набрання чинності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затвердити граничні норми витрат на копіювання або друк, передбачені статтею 21 цього Закону;</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внести на розгляд Верховної Ради України законопроекти щодо приведення законів України у відповідність із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привести свої нормативно-правові акти у відповідність із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забезпечити приведення органами виконавчої влади їх нормативно-правових актів у відповідність із цим Законом.</w:t>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505903" w:rsidRPr="00505903" w:rsidTr="005801BF">
        <w:trPr>
          <w:tblCellSpacing w:w="22" w:type="dxa"/>
        </w:trPr>
        <w:tc>
          <w:tcPr>
            <w:tcW w:w="2500" w:type="pct"/>
            <w:hideMark/>
          </w:tcPr>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b/>
                <w:bCs/>
                <w:sz w:val="24"/>
                <w:szCs w:val="24"/>
                <w:lang w:eastAsia="ru-RU"/>
              </w:rPr>
              <w:t>Президент України</w:t>
            </w:r>
            <w:r w:rsidRPr="00505903">
              <w:rPr>
                <w:rFonts w:ascii="Times New Roman" w:eastAsiaTheme="minorEastAsia" w:hAnsi="Times New Roman" w:cs="Times New Roman"/>
                <w:sz w:val="24"/>
                <w:szCs w:val="24"/>
                <w:lang w:eastAsia="ru-RU"/>
              </w:rPr>
              <w:t> </w:t>
            </w:r>
          </w:p>
        </w:tc>
        <w:tc>
          <w:tcPr>
            <w:tcW w:w="2500" w:type="pct"/>
            <w:hideMark/>
          </w:tcPr>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b/>
                <w:bCs/>
                <w:sz w:val="24"/>
                <w:szCs w:val="24"/>
                <w:lang w:eastAsia="ru-RU"/>
              </w:rPr>
              <w:t>В. ЯНУКОВИЧ</w:t>
            </w:r>
            <w:r w:rsidRPr="00505903">
              <w:rPr>
                <w:rFonts w:ascii="Times New Roman" w:eastAsiaTheme="minorEastAsia" w:hAnsi="Times New Roman" w:cs="Times New Roman"/>
                <w:sz w:val="24"/>
                <w:szCs w:val="24"/>
                <w:lang w:eastAsia="ru-RU"/>
              </w:rPr>
              <w:t> </w:t>
            </w:r>
          </w:p>
        </w:tc>
      </w:tr>
      <w:tr w:rsidR="00505903" w:rsidRPr="00505903" w:rsidTr="005801BF">
        <w:trPr>
          <w:tblCellSpacing w:w="22" w:type="dxa"/>
        </w:trPr>
        <w:tc>
          <w:tcPr>
            <w:tcW w:w="2500" w:type="pct"/>
            <w:hideMark/>
          </w:tcPr>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b/>
                <w:bCs/>
                <w:sz w:val="24"/>
                <w:szCs w:val="24"/>
                <w:lang w:eastAsia="ru-RU"/>
              </w:rPr>
              <w:t>м. Київ</w:t>
            </w:r>
            <w:r w:rsidRPr="00505903">
              <w:rPr>
                <w:rFonts w:ascii="Times New Roman" w:eastAsiaTheme="minorEastAsia" w:hAnsi="Times New Roman" w:cs="Times New Roman"/>
                <w:sz w:val="24"/>
                <w:szCs w:val="24"/>
                <w:lang w:eastAsia="ru-RU"/>
              </w:rPr>
              <w:br/>
            </w:r>
            <w:r w:rsidRPr="00505903">
              <w:rPr>
                <w:rFonts w:ascii="Times New Roman" w:eastAsiaTheme="minorEastAsia" w:hAnsi="Times New Roman" w:cs="Times New Roman"/>
                <w:b/>
                <w:bCs/>
                <w:sz w:val="24"/>
                <w:szCs w:val="24"/>
                <w:lang w:eastAsia="ru-RU"/>
              </w:rPr>
              <w:t>13 січня 2011 року</w:t>
            </w:r>
            <w:r w:rsidRPr="00505903">
              <w:rPr>
                <w:rFonts w:ascii="Times New Roman" w:eastAsiaTheme="minorEastAsia" w:hAnsi="Times New Roman" w:cs="Times New Roman"/>
                <w:sz w:val="24"/>
                <w:szCs w:val="24"/>
                <w:lang w:eastAsia="ru-RU"/>
              </w:rPr>
              <w:br/>
            </w:r>
            <w:r w:rsidRPr="00505903">
              <w:rPr>
                <w:rFonts w:ascii="Times New Roman" w:eastAsiaTheme="minorEastAsia" w:hAnsi="Times New Roman" w:cs="Times New Roman"/>
                <w:b/>
                <w:bCs/>
                <w:sz w:val="24"/>
                <w:szCs w:val="24"/>
                <w:lang w:eastAsia="ru-RU"/>
              </w:rPr>
              <w:t>N 2939-VI</w:t>
            </w:r>
            <w:r w:rsidRPr="00505903">
              <w:rPr>
                <w:rFonts w:ascii="Times New Roman" w:eastAsiaTheme="minorEastAsia" w:hAnsi="Times New Roman" w:cs="Times New Roman"/>
                <w:sz w:val="24"/>
                <w:szCs w:val="24"/>
                <w:lang w:eastAsia="ru-RU"/>
              </w:rPr>
              <w:t> </w:t>
            </w:r>
          </w:p>
        </w:tc>
        <w:tc>
          <w:tcPr>
            <w:tcW w:w="2500" w:type="pct"/>
            <w:hideMark/>
          </w:tcPr>
          <w:p w:rsidR="00505903" w:rsidRPr="00505903" w:rsidRDefault="00505903" w:rsidP="00505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b/>
                <w:bCs/>
                <w:sz w:val="24"/>
                <w:szCs w:val="24"/>
                <w:lang w:eastAsia="ru-RU"/>
              </w:rPr>
              <w:t> </w:t>
            </w:r>
            <w:r w:rsidRPr="00505903">
              <w:rPr>
                <w:rFonts w:ascii="Times New Roman" w:eastAsiaTheme="minorEastAsia" w:hAnsi="Times New Roman" w:cs="Times New Roman"/>
                <w:sz w:val="24"/>
                <w:szCs w:val="24"/>
                <w:lang w:eastAsia="ru-RU"/>
              </w:rPr>
              <w:t> </w:t>
            </w:r>
          </w:p>
        </w:tc>
      </w:tr>
    </w:tbl>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br w:type="textWrapping" w:clear="all"/>
      </w:r>
    </w:p>
    <w:p w:rsidR="00505903" w:rsidRPr="00505903" w:rsidRDefault="00505903" w:rsidP="00505903">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505903">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505903" w:rsidRPr="00505903" w:rsidTr="00505903">
        <w:trPr>
          <w:tblCellSpacing w:w="15" w:type="dxa"/>
        </w:trPr>
        <w:tc>
          <w:tcPr>
            <w:tcW w:w="4500" w:type="pct"/>
            <w:vAlign w:val="center"/>
          </w:tcPr>
          <w:p w:rsidR="00505903" w:rsidRPr="00505903" w:rsidRDefault="00505903" w:rsidP="00505903">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505903" w:rsidRPr="00505903" w:rsidRDefault="00505903" w:rsidP="00505903">
            <w:pPr>
              <w:spacing w:after="0" w:line="240" w:lineRule="auto"/>
              <w:rPr>
                <w:rFonts w:ascii="Times New Roman" w:eastAsia="Times New Roman" w:hAnsi="Times New Roman" w:cs="Times New Roman"/>
                <w:sz w:val="24"/>
                <w:szCs w:val="24"/>
                <w:lang w:eastAsia="ru-RU"/>
              </w:rPr>
            </w:pPr>
          </w:p>
        </w:tc>
      </w:tr>
    </w:tbl>
    <w:p w:rsidR="00505903" w:rsidRPr="00505903" w:rsidRDefault="00505903" w:rsidP="00505903">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03"/>
    <w:rsid w:val="002C548F"/>
    <w:rsid w:val="0050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88F0-4505-4FA1-83D6-0C072D86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2019-03-04T13:39:00Z</dcterms:created>
  <dcterms:modified xsi:type="dcterms:W3CDTF">2019-03-04T13:40:00Z</dcterms:modified>
</cp:coreProperties>
</file>